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48" w:type="dxa"/>
        <w:tblInd w:w="108" w:type="dxa"/>
        <w:tblLook w:val="04A0" w:firstRow="1" w:lastRow="0" w:firstColumn="1" w:lastColumn="0" w:noHBand="0" w:noVBand="1"/>
      </w:tblPr>
      <w:tblGrid>
        <w:gridCol w:w="2716"/>
        <w:gridCol w:w="3136"/>
        <w:gridCol w:w="4296"/>
      </w:tblGrid>
      <w:tr w:rsidR="00CB4A68" w:rsidRPr="00CB4A68" w14:paraId="334B9F5A" w14:textId="77777777" w:rsidTr="00CB4A68">
        <w:trPr>
          <w:trHeight w:val="240"/>
        </w:trPr>
        <w:tc>
          <w:tcPr>
            <w:tcW w:w="2716" w:type="dxa"/>
            <w:tcBorders>
              <w:top w:val="nil"/>
              <w:left w:val="nil"/>
              <w:bottom w:val="nil"/>
              <w:right w:val="nil"/>
            </w:tcBorders>
            <w:shd w:val="clear" w:color="auto" w:fill="auto"/>
            <w:noWrap/>
            <w:vAlign w:val="bottom"/>
            <w:hideMark/>
          </w:tcPr>
          <w:p w14:paraId="1AEBBD56" w14:textId="77777777" w:rsidR="00CB4A68" w:rsidRPr="00CB4A68" w:rsidRDefault="00CB4A68" w:rsidP="00CB4A68">
            <w:pPr>
              <w:spacing w:after="0" w:line="240" w:lineRule="auto"/>
              <w:rPr>
                <w:rFonts w:ascii="Calibri" w:eastAsia="Times New Roman" w:hAnsi="Calibri" w:cs="Times New Roman"/>
                <w:b/>
                <w:bCs/>
                <w:color w:val="000000"/>
                <w:sz w:val="18"/>
                <w:szCs w:val="18"/>
                <w:lang w:eastAsia="en-GB"/>
              </w:rPr>
            </w:pPr>
            <w:r w:rsidRPr="00CB4A68">
              <w:rPr>
                <w:rFonts w:ascii="Calibri" w:eastAsia="Times New Roman" w:hAnsi="Calibri" w:cs="Times New Roman"/>
                <w:b/>
                <w:bCs/>
                <w:color w:val="000000"/>
                <w:sz w:val="18"/>
                <w:szCs w:val="18"/>
                <w:lang w:eastAsia="en-GB"/>
              </w:rPr>
              <w:t>Parish Clerk</w:t>
            </w:r>
          </w:p>
        </w:tc>
        <w:tc>
          <w:tcPr>
            <w:tcW w:w="2936" w:type="dxa"/>
            <w:tcBorders>
              <w:top w:val="nil"/>
              <w:left w:val="nil"/>
              <w:bottom w:val="nil"/>
              <w:right w:val="nil"/>
            </w:tcBorders>
            <w:shd w:val="clear" w:color="auto" w:fill="auto"/>
            <w:noWrap/>
            <w:vAlign w:val="bottom"/>
            <w:hideMark/>
          </w:tcPr>
          <w:p w14:paraId="60CB3A06" w14:textId="77777777" w:rsidR="00CB4A68" w:rsidRPr="00CB4A68" w:rsidRDefault="00CB4A68" w:rsidP="00CB4A68">
            <w:pPr>
              <w:spacing w:after="0" w:line="240" w:lineRule="auto"/>
              <w:rPr>
                <w:rFonts w:ascii="Calibri" w:eastAsia="Times New Roman" w:hAnsi="Calibri" w:cs="Times New Roman"/>
                <w:color w:val="000000"/>
                <w:lang w:eastAsia="en-GB"/>
              </w:rPr>
            </w:pPr>
            <w:r>
              <w:rPr>
                <w:rFonts w:ascii="Calibri" w:eastAsia="Times New Roman" w:hAnsi="Calibri" w:cs="Times New Roman"/>
                <w:noProof/>
                <w:color w:val="000000"/>
                <w:lang w:eastAsia="en-GB"/>
              </w:rPr>
              <w:drawing>
                <wp:anchor distT="0" distB="0" distL="114300" distR="114300" simplePos="0" relativeHeight="251659264" behindDoc="0" locked="0" layoutInCell="1" allowOverlap="1" wp14:anchorId="6FE81B0D" wp14:editId="3662C1ED">
                  <wp:simplePos x="0" y="0"/>
                  <wp:positionH relativeFrom="column">
                    <wp:posOffset>953135</wp:posOffset>
                  </wp:positionH>
                  <wp:positionV relativeFrom="paragraph">
                    <wp:posOffset>14605</wp:posOffset>
                  </wp:positionV>
                  <wp:extent cx="790575" cy="714375"/>
                  <wp:effectExtent l="0" t="0" r="0" b="0"/>
                  <wp:wrapNone/>
                  <wp:docPr id="2" name="Picture 2" descr="will &amp; Jev Council 1"/>
                  <wp:cNvGraphicFramePr/>
                  <a:graphic xmlns:a="http://schemas.openxmlformats.org/drawingml/2006/main">
                    <a:graphicData uri="http://schemas.openxmlformats.org/drawingml/2006/picture">
                      <pic:pic xmlns:pic="http://schemas.openxmlformats.org/drawingml/2006/picture">
                        <pic:nvPicPr>
                          <pic:cNvPr id="2" name="Picture 1" descr="will &amp; Jev Council 1"/>
                          <pic:cNvPicPr/>
                        </pic:nvPicPr>
                        <pic:blipFill>
                          <a:blip r:embed="rId8"/>
                          <a:srcRect/>
                          <a:stretch>
                            <a:fillRect/>
                          </a:stretch>
                        </pic:blipFill>
                        <pic:spPr bwMode="auto">
                          <a:xfrm>
                            <a:off x="0" y="0"/>
                            <a:ext cx="790575" cy="7143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920"/>
            </w:tblGrid>
            <w:tr w:rsidR="00CB4A68" w:rsidRPr="00CB4A68" w14:paraId="48D4FCA7" w14:textId="77777777">
              <w:trPr>
                <w:trHeight w:val="240"/>
                <w:tblCellSpacing w:w="0" w:type="dxa"/>
              </w:trPr>
              <w:tc>
                <w:tcPr>
                  <w:tcW w:w="2920" w:type="dxa"/>
                  <w:tcBorders>
                    <w:top w:val="nil"/>
                    <w:left w:val="nil"/>
                    <w:bottom w:val="nil"/>
                    <w:right w:val="nil"/>
                  </w:tcBorders>
                  <w:shd w:val="clear" w:color="auto" w:fill="auto"/>
                  <w:noWrap/>
                  <w:vAlign w:val="bottom"/>
                  <w:hideMark/>
                </w:tcPr>
                <w:p w14:paraId="6F7DD157" w14:textId="77777777" w:rsidR="00CB4A68" w:rsidRPr="00CB4A68" w:rsidRDefault="00CB4A68" w:rsidP="00CB4A68">
                  <w:pPr>
                    <w:spacing w:after="0" w:line="240" w:lineRule="auto"/>
                    <w:rPr>
                      <w:rFonts w:ascii="Calibri" w:eastAsia="Times New Roman" w:hAnsi="Calibri" w:cs="Times New Roman"/>
                      <w:color w:val="000000"/>
                      <w:sz w:val="18"/>
                      <w:szCs w:val="18"/>
                      <w:lang w:eastAsia="en-GB"/>
                    </w:rPr>
                  </w:pPr>
                </w:p>
              </w:tc>
            </w:tr>
          </w:tbl>
          <w:p w14:paraId="2DED6ADC" w14:textId="77777777" w:rsidR="00CB4A68" w:rsidRPr="00CB4A68" w:rsidRDefault="00CB4A68" w:rsidP="00CB4A68">
            <w:pPr>
              <w:spacing w:after="0" w:line="240" w:lineRule="auto"/>
              <w:rPr>
                <w:rFonts w:ascii="Calibri" w:eastAsia="Times New Roman" w:hAnsi="Calibri" w:cs="Times New Roman"/>
                <w:color w:val="000000"/>
                <w:lang w:eastAsia="en-GB"/>
              </w:rPr>
            </w:pPr>
          </w:p>
        </w:tc>
        <w:tc>
          <w:tcPr>
            <w:tcW w:w="4296" w:type="dxa"/>
            <w:tcBorders>
              <w:top w:val="nil"/>
              <w:left w:val="nil"/>
              <w:bottom w:val="nil"/>
              <w:right w:val="nil"/>
            </w:tcBorders>
            <w:shd w:val="clear" w:color="auto" w:fill="auto"/>
            <w:noWrap/>
            <w:vAlign w:val="bottom"/>
            <w:hideMark/>
          </w:tcPr>
          <w:p w14:paraId="08294BBF" w14:textId="77777777" w:rsidR="00CB4A68" w:rsidRPr="00CB4A68" w:rsidRDefault="00B5513D" w:rsidP="00CB4A68">
            <w:pPr>
              <w:spacing w:after="0" w:line="240" w:lineRule="auto"/>
              <w:rPr>
                <w:rFonts w:ascii="Calibri" w:eastAsia="Times New Roman" w:hAnsi="Calibri" w:cs="Times New Roman"/>
                <w:b/>
                <w:bCs/>
                <w:color w:val="000000"/>
                <w:sz w:val="18"/>
                <w:szCs w:val="18"/>
                <w:lang w:eastAsia="en-GB"/>
              </w:rPr>
            </w:pPr>
            <w:r>
              <w:rPr>
                <w:rFonts w:ascii="Calibri" w:eastAsia="Times New Roman" w:hAnsi="Calibri" w:cs="Times New Roman"/>
                <w:b/>
                <w:bCs/>
                <w:color w:val="000000"/>
                <w:sz w:val="18"/>
                <w:szCs w:val="18"/>
                <w:lang w:eastAsia="en-GB"/>
              </w:rPr>
              <w:t xml:space="preserve">                    </w:t>
            </w:r>
            <w:r w:rsidR="00CB4A68" w:rsidRPr="00CB4A68">
              <w:rPr>
                <w:rFonts w:ascii="Calibri" w:eastAsia="Times New Roman" w:hAnsi="Calibri" w:cs="Times New Roman"/>
                <w:b/>
                <w:bCs/>
                <w:color w:val="000000"/>
                <w:sz w:val="18"/>
                <w:szCs w:val="18"/>
                <w:lang w:eastAsia="en-GB"/>
              </w:rPr>
              <w:t>Office Hours 9 am to 1 pm</w:t>
            </w:r>
          </w:p>
        </w:tc>
      </w:tr>
      <w:tr w:rsidR="00CB4A68" w:rsidRPr="00CB4A68" w14:paraId="73F09D69" w14:textId="77777777" w:rsidTr="00CB4A68">
        <w:trPr>
          <w:trHeight w:val="240"/>
        </w:trPr>
        <w:tc>
          <w:tcPr>
            <w:tcW w:w="2716" w:type="dxa"/>
            <w:tcBorders>
              <w:top w:val="nil"/>
              <w:left w:val="nil"/>
              <w:bottom w:val="nil"/>
              <w:right w:val="nil"/>
            </w:tcBorders>
            <w:shd w:val="clear" w:color="auto" w:fill="auto"/>
            <w:noWrap/>
            <w:vAlign w:val="bottom"/>
            <w:hideMark/>
          </w:tcPr>
          <w:p w14:paraId="772D05AD" w14:textId="77777777" w:rsidR="00CB4A68" w:rsidRPr="00CB4A68" w:rsidRDefault="00894E2A" w:rsidP="00CB4A68">
            <w:pPr>
              <w:spacing w:after="0" w:line="240" w:lineRule="auto"/>
              <w:rPr>
                <w:rFonts w:ascii="Calibri" w:eastAsia="Times New Roman" w:hAnsi="Calibri" w:cs="Times New Roman"/>
                <w:b/>
                <w:bCs/>
                <w:color w:val="000000"/>
                <w:sz w:val="18"/>
                <w:szCs w:val="18"/>
                <w:lang w:eastAsia="en-GB"/>
              </w:rPr>
            </w:pPr>
            <w:r>
              <w:rPr>
                <w:rFonts w:ascii="Calibri" w:eastAsia="Times New Roman" w:hAnsi="Calibri" w:cs="Times New Roman"/>
                <w:b/>
                <w:bCs/>
                <w:color w:val="000000"/>
                <w:sz w:val="18"/>
                <w:szCs w:val="18"/>
                <w:lang w:eastAsia="en-GB"/>
              </w:rPr>
              <w:t>The Parish Office, The Triangle</w:t>
            </w:r>
          </w:p>
        </w:tc>
        <w:tc>
          <w:tcPr>
            <w:tcW w:w="2936" w:type="dxa"/>
            <w:tcBorders>
              <w:top w:val="nil"/>
              <w:left w:val="nil"/>
              <w:bottom w:val="nil"/>
              <w:right w:val="nil"/>
            </w:tcBorders>
            <w:shd w:val="clear" w:color="auto" w:fill="auto"/>
            <w:noWrap/>
            <w:vAlign w:val="bottom"/>
            <w:hideMark/>
          </w:tcPr>
          <w:p w14:paraId="153FB0B7" w14:textId="77777777" w:rsidR="00CB4A68" w:rsidRPr="00CB4A68" w:rsidRDefault="00CB4A68" w:rsidP="00CB4A68">
            <w:pPr>
              <w:spacing w:after="0" w:line="240" w:lineRule="auto"/>
              <w:rPr>
                <w:rFonts w:ascii="Calibri" w:eastAsia="Times New Roman" w:hAnsi="Calibri" w:cs="Times New Roman"/>
                <w:color w:val="000000"/>
                <w:sz w:val="18"/>
                <w:szCs w:val="18"/>
                <w:lang w:eastAsia="en-GB"/>
              </w:rPr>
            </w:pPr>
          </w:p>
        </w:tc>
        <w:tc>
          <w:tcPr>
            <w:tcW w:w="4296" w:type="dxa"/>
            <w:tcBorders>
              <w:top w:val="nil"/>
              <w:left w:val="nil"/>
              <w:bottom w:val="nil"/>
              <w:right w:val="nil"/>
            </w:tcBorders>
            <w:shd w:val="clear" w:color="auto" w:fill="auto"/>
            <w:noWrap/>
            <w:vAlign w:val="bottom"/>
            <w:hideMark/>
          </w:tcPr>
          <w:p w14:paraId="476B217D" w14:textId="77777777" w:rsidR="00CB4A68" w:rsidRPr="00CB4A68" w:rsidRDefault="004662B4" w:rsidP="00CB4A68">
            <w:pPr>
              <w:spacing w:after="0" w:line="240" w:lineRule="auto"/>
              <w:rPr>
                <w:rFonts w:ascii="Calibri" w:eastAsia="Times New Roman" w:hAnsi="Calibri" w:cs="Times New Roman"/>
                <w:b/>
                <w:bCs/>
                <w:color w:val="000000"/>
                <w:sz w:val="18"/>
                <w:szCs w:val="18"/>
                <w:lang w:eastAsia="en-GB"/>
              </w:rPr>
            </w:pPr>
            <w:r>
              <w:rPr>
                <w:rFonts w:ascii="Calibri" w:eastAsia="Times New Roman" w:hAnsi="Calibri" w:cs="Times New Roman"/>
                <w:b/>
                <w:bCs/>
                <w:color w:val="000000"/>
                <w:sz w:val="18"/>
                <w:szCs w:val="18"/>
                <w:lang w:eastAsia="en-GB"/>
              </w:rPr>
              <w:t xml:space="preserve">                    </w:t>
            </w:r>
            <w:r w:rsidR="00CB4A68" w:rsidRPr="00CB4A68">
              <w:rPr>
                <w:rFonts w:ascii="Calibri" w:eastAsia="Times New Roman" w:hAnsi="Calibri" w:cs="Times New Roman"/>
                <w:b/>
                <w:bCs/>
                <w:color w:val="000000"/>
                <w:sz w:val="18"/>
                <w:szCs w:val="18"/>
                <w:lang w:eastAsia="en-GB"/>
              </w:rPr>
              <w:t>Monday to Friday</w:t>
            </w:r>
          </w:p>
        </w:tc>
      </w:tr>
      <w:tr w:rsidR="00CB4A68" w:rsidRPr="00CB4A68" w14:paraId="447A18B1" w14:textId="77777777" w:rsidTr="00CB4A68">
        <w:trPr>
          <w:trHeight w:val="240"/>
        </w:trPr>
        <w:tc>
          <w:tcPr>
            <w:tcW w:w="2716" w:type="dxa"/>
            <w:tcBorders>
              <w:top w:val="nil"/>
              <w:left w:val="nil"/>
              <w:bottom w:val="nil"/>
              <w:right w:val="nil"/>
            </w:tcBorders>
            <w:shd w:val="clear" w:color="auto" w:fill="auto"/>
            <w:noWrap/>
            <w:vAlign w:val="bottom"/>
            <w:hideMark/>
          </w:tcPr>
          <w:p w14:paraId="70D3BFA6" w14:textId="77777777" w:rsidR="00CB4A68" w:rsidRPr="00CB4A68" w:rsidRDefault="00CB4A68" w:rsidP="00CB4A68">
            <w:pPr>
              <w:spacing w:after="0" w:line="240" w:lineRule="auto"/>
              <w:rPr>
                <w:rFonts w:ascii="Calibri" w:eastAsia="Times New Roman" w:hAnsi="Calibri" w:cs="Times New Roman"/>
                <w:b/>
                <w:bCs/>
                <w:color w:val="000000"/>
                <w:sz w:val="18"/>
                <w:szCs w:val="18"/>
                <w:lang w:eastAsia="en-GB"/>
              </w:rPr>
            </w:pPr>
            <w:r w:rsidRPr="00CB4A68">
              <w:rPr>
                <w:rFonts w:ascii="Calibri" w:eastAsia="Times New Roman" w:hAnsi="Calibri" w:cs="Times New Roman"/>
                <w:b/>
                <w:bCs/>
                <w:color w:val="000000"/>
                <w:sz w:val="18"/>
                <w:szCs w:val="18"/>
                <w:lang w:eastAsia="en-GB"/>
              </w:rPr>
              <w:t>Willingdon</w:t>
            </w:r>
          </w:p>
        </w:tc>
        <w:tc>
          <w:tcPr>
            <w:tcW w:w="2936" w:type="dxa"/>
            <w:tcBorders>
              <w:top w:val="nil"/>
              <w:left w:val="nil"/>
              <w:bottom w:val="nil"/>
              <w:right w:val="nil"/>
            </w:tcBorders>
            <w:shd w:val="clear" w:color="auto" w:fill="auto"/>
            <w:noWrap/>
            <w:vAlign w:val="bottom"/>
            <w:hideMark/>
          </w:tcPr>
          <w:p w14:paraId="066C42E9" w14:textId="77777777" w:rsidR="00CB4A68" w:rsidRPr="00CB4A68" w:rsidRDefault="00CB4A68" w:rsidP="00CB4A68">
            <w:pPr>
              <w:spacing w:after="0" w:line="240" w:lineRule="auto"/>
              <w:rPr>
                <w:rFonts w:ascii="Calibri" w:eastAsia="Times New Roman" w:hAnsi="Calibri" w:cs="Times New Roman"/>
                <w:color w:val="000000"/>
                <w:sz w:val="18"/>
                <w:szCs w:val="18"/>
                <w:lang w:eastAsia="en-GB"/>
              </w:rPr>
            </w:pPr>
          </w:p>
        </w:tc>
        <w:tc>
          <w:tcPr>
            <w:tcW w:w="4296" w:type="dxa"/>
            <w:tcBorders>
              <w:top w:val="nil"/>
              <w:left w:val="nil"/>
              <w:bottom w:val="nil"/>
              <w:right w:val="nil"/>
            </w:tcBorders>
            <w:shd w:val="clear" w:color="auto" w:fill="auto"/>
            <w:noWrap/>
            <w:vAlign w:val="bottom"/>
            <w:hideMark/>
          </w:tcPr>
          <w:p w14:paraId="024FA503" w14:textId="77777777" w:rsidR="00CB4A68" w:rsidRPr="00CB4A68" w:rsidRDefault="00CB4A68" w:rsidP="00CB4A68">
            <w:pPr>
              <w:spacing w:after="0" w:line="240" w:lineRule="auto"/>
              <w:rPr>
                <w:rFonts w:ascii="Calibri" w:eastAsia="Times New Roman" w:hAnsi="Calibri" w:cs="Times New Roman"/>
                <w:b/>
                <w:bCs/>
                <w:color w:val="000000"/>
                <w:sz w:val="18"/>
                <w:szCs w:val="18"/>
                <w:lang w:eastAsia="en-GB"/>
              </w:rPr>
            </w:pPr>
          </w:p>
        </w:tc>
      </w:tr>
      <w:tr w:rsidR="00CB4A68" w:rsidRPr="00CB4A68" w14:paraId="1BFA7E0C" w14:textId="77777777" w:rsidTr="00CB4A68">
        <w:trPr>
          <w:trHeight w:val="240"/>
        </w:trPr>
        <w:tc>
          <w:tcPr>
            <w:tcW w:w="2716" w:type="dxa"/>
            <w:tcBorders>
              <w:top w:val="nil"/>
              <w:left w:val="nil"/>
              <w:bottom w:val="nil"/>
              <w:right w:val="nil"/>
            </w:tcBorders>
            <w:shd w:val="clear" w:color="auto" w:fill="auto"/>
            <w:noWrap/>
            <w:vAlign w:val="bottom"/>
            <w:hideMark/>
          </w:tcPr>
          <w:p w14:paraId="1B12056A" w14:textId="77777777" w:rsidR="00CB4A68" w:rsidRPr="00CB4A68" w:rsidRDefault="00894E2A" w:rsidP="00CB4A68">
            <w:pPr>
              <w:spacing w:after="0" w:line="240" w:lineRule="auto"/>
              <w:rPr>
                <w:rFonts w:ascii="Calibri" w:eastAsia="Times New Roman" w:hAnsi="Calibri" w:cs="Times New Roman"/>
                <w:b/>
                <w:bCs/>
                <w:color w:val="000000"/>
                <w:sz w:val="18"/>
                <w:szCs w:val="18"/>
                <w:lang w:eastAsia="en-GB"/>
              </w:rPr>
            </w:pPr>
            <w:r>
              <w:rPr>
                <w:rFonts w:ascii="Calibri" w:eastAsia="Times New Roman" w:hAnsi="Calibri" w:cs="Times New Roman"/>
                <w:b/>
                <w:bCs/>
                <w:color w:val="000000"/>
                <w:sz w:val="18"/>
                <w:szCs w:val="18"/>
                <w:lang w:eastAsia="en-GB"/>
              </w:rPr>
              <w:t>East Sussex BN20 9PJ</w:t>
            </w:r>
          </w:p>
        </w:tc>
        <w:tc>
          <w:tcPr>
            <w:tcW w:w="2936" w:type="dxa"/>
            <w:tcBorders>
              <w:top w:val="nil"/>
              <w:left w:val="nil"/>
              <w:bottom w:val="nil"/>
              <w:right w:val="nil"/>
            </w:tcBorders>
            <w:shd w:val="clear" w:color="auto" w:fill="auto"/>
            <w:noWrap/>
            <w:vAlign w:val="bottom"/>
            <w:hideMark/>
          </w:tcPr>
          <w:p w14:paraId="1D666616" w14:textId="77777777" w:rsidR="00CB4A68" w:rsidRPr="00CB4A68" w:rsidRDefault="00CB4A68" w:rsidP="00CB4A68">
            <w:pPr>
              <w:spacing w:after="0" w:line="240" w:lineRule="auto"/>
              <w:rPr>
                <w:rFonts w:ascii="Calibri" w:eastAsia="Times New Roman" w:hAnsi="Calibri" w:cs="Times New Roman"/>
                <w:color w:val="000000"/>
                <w:sz w:val="18"/>
                <w:szCs w:val="18"/>
                <w:lang w:eastAsia="en-GB"/>
              </w:rPr>
            </w:pPr>
          </w:p>
        </w:tc>
        <w:tc>
          <w:tcPr>
            <w:tcW w:w="4296" w:type="dxa"/>
            <w:tcBorders>
              <w:top w:val="nil"/>
              <w:left w:val="nil"/>
              <w:bottom w:val="nil"/>
              <w:right w:val="nil"/>
            </w:tcBorders>
            <w:shd w:val="clear" w:color="auto" w:fill="auto"/>
            <w:noWrap/>
            <w:vAlign w:val="bottom"/>
            <w:hideMark/>
          </w:tcPr>
          <w:p w14:paraId="7C6724C4" w14:textId="77777777" w:rsidR="00CB4A68" w:rsidRPr="00CB4A68" w:rsidRDefault="004662B4" w:rsidP="00CB4A68">
            <w:pPr>
              <w:spacing w:after="0" w:line="240" w:lineRule="auto"/>
              <w:rPr>
                <w:rFonts w:ascii="Calibri" w:eastAsia="Times New Roman" w:hAnsi="Calibri" w:cs="Times New Roman"/>
                <w:b/>
                <w:bCs/>
                <w:color w:val="000000"/>
                <w:sz w:val="18"/>
                <w:szCs w:val="18"/>
                <w:lang w:eastAsia="en-GB"/>
              </w:rPr>
            </w:pPr>
            <w:r>
              <w:rPr>
                <w:rFonts w:ascii="Calibri" w:eastAsia="Times New Roman" w:hAnsi="Calibri" w:cs="Times New Roman"/>
                <w:b/>
                <w:bCs/>
                <w:color w:val="000000"/>
                <w:sz w:val="18"/>
                <w:szCs w:val="18"/>
                <w:lang w:eastAsia="en-GB"/>
              </w:rPr>
              <w:t xml:space="preserve">                    </w:t>
            </w:r>
            <w:r w:rsidR="00CB4A68" w:rsidRPr="00CB4A68">
              <w:rPr>
                <w:rFonts w:ascii="Calibri" w:eastAsia="Times New Roman" w:hAnsi="Calibri" w:cs="Times New Roman"/>
                <w:b/>
                <w:bCs/>
                <w:color w:val="000000"/>
                <w:sz w:val="18"/>
                <w:szCs w:val="18"/>
                <w:lang w:eastAsia="en-GB"/>
              </w:rPr>
              <w:t>Telephone / Fax: 01323 489603</w:t>
            </w:r>
          </w:p>
        </w:tc>
      </w:tr>
      <w:tr w:rsidR="00CB4A68" w:rsidRPr="00CB4A68" w14:paraId="4D8DA350" w14:textId="77777777" w:rsidTr="00CB4A68">
        <w:trPr>
          <w:trHeight w:val="240"/>
        </w:trPr>
        <w:tc>
          <w:tcPr>
            <w:tcW w:w="5652" w:type="dxa"/>
            <w:gridSpan w:val="2"/>
            <w:tcBorders>
              <w:top w:val="nil"/>
              <w:left w:val="nil"/>
              <w:bottom w:val="nil"/>
              <w:right w:val="nil"/>
            </w:tcBorders>
            <w:shd w:val="clear" w:color="auto" w:fill="auto"/>
            <w:noWrap/>
            <w:vAlign w:val="bottom"/>
            <w:hideMark/>
          </w:tcPr>
          <w:p w14:paraId="73C25C29" w14:textId="77777777" w:rsidR="00CB4A68" w:rsidRPr="00CB4A68" w:rsidRDefault="00EE47D4" w:rsidP="00CB4A68">
            <w:pPr>
              <w:spacing w:after="0" w:line="240" w:lineRule="auto"/>
              <w:rPr>
                <w:rFonts w:ascii="Calibri" w:eastAsia="Times New Roman" w:hAnsi="Calibri" w:cs="Times New Roman"/>
                <w:color w:val="0000FF"/>
                <w:sz w:val="20"/>
                <w:szCs w:val="20"/>
                <w:u w:val="single"/>
                <w:lang w:eastAsia="en-GB"/>
              </w:rPr>
            </w:pPr>
            <w:hyperlink r:id="rId9" w:history="1">
              <w:r w:rsidR="00CB4A68" w:rsidRPr="00CB4A68">
                <w:rPr>
                  <w:rFonts w:ascii="Calibri" w:eastAsia="Times New Roman" w:hAnsi="Calibri" w:cs="Times New Roman"/>
                  <w:color w:val="0000FF"/>
                  <w:sz w:val="20"/>
                  <w:szCs w:val="20"/>
                  <w:u w:val="single"/>
                  <w:lang w:eastAsia="en-GB"/>
                </w:rPr>
                <w:t>www.willingdonandjevington.org.uk</w:t>
              </w:r>
            </w:hyperlink>
          </w:p>
        </w:tc>
        <w:tc>
          <w:tcPr>
            <w:tcW w:w="4296" w:type="dxa"/>
            <w:tcBorders>
              <w:top w:val="nil"/>
              <w:left w:val="nil"/>
              <w:bottom w:val="nil"/>
              <w:right w:val="nil"/>
            </w:tcBorders>
            <w:shd w:val="clear" w:color="auto" w:fill="auto"/>
            <w:noWrap/>
            <w:vAlign w:val="bottom"/>
            <w:hideMark/>
          </w:tcPr>
          <w:p w14:paraId="27152432" w14:textId="77777777" w:rsidR="00C82429" w:rsidRDefault="004662B4" w:rsidP="00CB4A68">
            <w:pPr>
              <w:spacing w:after="0" w:line="240" w:lineRule="auto"/>
              <w:rPr>
                <w:rFonts w:ascii="Calibri" w:eastAsia="Times New Roman" w:hAnsi="Calibri" w:cs="Times New Roman"/>
                <w:b/>
                <w:bCs/>
                <w:color w:val="000000"/>
                <w:sz w:val="18"/>
                <w:szCs w:val="18"/>
                <w:lang w:eastAsia="en-GB"/>
              </w:rPr>
            </w:pPr>
            <w:r>
              <w:rPr>
                <w:rFonts w:ascii="Calibri" w:eastAsia="Times New Roman" w:hAnsi="Calibri" w:cs="Times New Roman"/>
                <w:b/>
                <w:bCs/>
                <w:color w:val="000000"/>
                <w:sz w:val="18"/>
                <w:szCs w:val="18"/>
                <w:lang w:eastAsia="en-GB"/>
              </w:rPr>
              <w:t xml:space="preserve">                    </w:t>
            </w:r>
            <w:r w:rsidR="00CB4A68" w:rsidRPr="00CB4A68">
              <w:rPr>
                <w:rFonts w:ascii="Calibri" w:eastAsia="Times New Roman" w:hAnsi="Calibri" w:cs="Times New Roman"/>
                <w:b/>
                <w:bCs/>
                <w:color w:val="000000"/>
                <w:sz w:val="18"/>
                <w:szCs w:val="18"/>
                <w:lang w:eastAsia="en-GB"/>
              </w:rPr>
              <w:t xml:space="preserve">email: </w:t>
            </w:r>
            <w:proofErr w:type="spellStart"/>
            <w:r w:rsidR="00C82429">
              <w:rPr>
                <w:rFonts w:ascii="Calibri" w:eastAsia="Times New Roman" w:hAnsi="Calibri" w:cs="Times New Roman"/>
                <w:b/>
                <w:bCs/>
                <w:color w:val="000000"/>
                <w:sz w:val="18"/>
                <w:szCs w:val="18"/>
                <w:lang w:eastAsia="en-GB"/>
              </w:rPr>
              <w:t>nicola.williamson</w:t>
            </w:r>
            <w:proofErr w:type="spellEnd"/>
            <w:r w:rsidR="00C82429">
              <w:rPr>
                <w:rFonts w:ascii="Calibri" w:eastAsia="Times New Roman" w:hAnsi="Calibri" w:cs="Times New Roman"/>
                <w:b/>
                <w:bCs/>
                <w:color w:val="000000"/>
                <w:sz w:val="18"/>
                <w:szCs w:val="18"/>
                <w:lang w:eastAsia="en-GB"/>
              </w:rPr>
              <w:t>@</w:t>
            </w:r>
          </w:p>
          <w:p w14:paraId="02568DE1" w14:textId="4124426D" w:rsidR="00CB4A68" w:rsidRPr="00CB4A68" w:rsidRDefault="00C82429" w:rsidP="00CB4A68">
            <w:pPr>
              <w:spacing w:after="0" w:line="240" w:lineRule="auto"/>
              <w:rPr>
                <w:rFonts w:ascii="Calibri" w:eastAsia="Times New Roman" w:hAnsi="Calibri" w:cs="Times New Roman"/>
                <w:b/>
                <w:bCs/>
                <w:color w:val="000000"/>
                <w:sz w:val="18"/>
                <w:szCs w:val="18"/>
                <w:lang w:eastAsia="en-GB"/>
              </w:rPr>
            </w:pPr>
            <w:r>
              <w:rPr>
                <w:rFonts w:ascii="Calibri" w:eastAsia="Times New Roman" w:hAnsi="Calibri" w:cs="Times New Roman"/>
                <w:b/>
                <w:bCs/>
                <w:color w:val="000000"/>
                <w:sz w:val="18"/>
                <w:szCs w:val="18"/>
                <w:lang w:eastAsia="en-GB"/>
              </w:rPr>
              <w:t>willingdonandjevingtonparishcouncil.co.uk</w:t>
            </w:r>
          </w:p>
        </w:tc>
      </w:tr>
    </w:tbl>
    <w:p w14:paraId="0FE4FF1E" w14:textId="77777777" w:rsidR="002C5261" w:rsidRDefault="002C5261" w:rsidP="00045E40">
      <w:pPr>
        <w:jc w:val="center"/>
        <w:rPr>
          <w:sz w:val="24"/>
        </w:rPr>
      </w:pPr>
    </w:p>
    <w:p w14:paraId="39033760" w14:textId="6923724E" w:rsidR="00045E40" w:rsidRDefault="006A362A" w:rsidP="00045E40">
      <w:pPr>
        <w:jc w:val="center"/>
        <w:rPr>
          <w:b/>
          <w:sz w:val="24"/>
          <w:u w:val="single"/>
        </w:rPr>
      </w:pPr>
      <w:r>
        <w:rPr>
          <w:b/>
          <w:sz w:val="24"/>
          <w:u w:val="single"/>
        </w:rPr>
        <w:t>FILMING</w:t>
      </w:r>
      <w:r w:rsidR="00045E40">
        <w:rPr>
          <w:b/>
          <w:sz w:val="24"/>
          <w:u w:val="single"/>
        </w:rPr>
        <w:t>, PHOTOGRAPHING AND RECORDING</w:t>
      </w:r>
      <w:r>
        <w:rPr>
          <w:b/>
          <w:sz w:val="24"/>
          <w:u w:val="single"/>
        </w:rPr>
        <w:t xml:space="preserve"> OF</w:t>
      </w:r>
    </w:p>
    <w:p w14:paraId="780119D9" w14:textId="6982B6DE" w:rsidR="003879B7" w:rsidRDefault="006A362A" w:rsidP="003879B7">
      <w:pPr>
        <w:jc w:val="center"/>
        <w:rPr>
          <w:b/>
          <w:sz w:val="24"/>
          <w:u w:val="single"/>
        </w:rPr>
      </w:pPr>
      <w:r>
        <w:rPr>
          <w:b/>
          <w:sz w:val="24"/>
          <w:u w:val="single"/>
        </w:rPr>
        <w:t>COUNCIL, COMMITTEE AND SUB-COMMITTEE MEETINGS</w:t>
      </w:r>
      <w:r w:rsidR="002C5261">
        <w:rPr>
          <w:b/>
          <w:sz w:val="24"/>
          <w:u w:val="single"/>
        </w:rPr>
        <w:t xml:space="preserve"> POLICY</w:t>
      </w:r>
    </w:p>
    <w:p w14:paraId="79D50B14" w14:textId="71EAF54B" w:rsidR="003879B7" w:rsidRPr="003879B7" w:rsidRDefault="00DC0137" w:rsidP="003879B7">
      <w:pPr>
        <w:rPr>
          <w:b/>
          <w:sz w:val="24"/>
          <w:u w:val="single"/>
        </w:rPr>
      </w:pPr>
      <w:r>
        <w:rPr>
          <w:b/>
          <w:sz w:val="24"/>
          <w:u w:val="single"/>
        </w:rPr>
        <w:t>In</w:t>
      </w:r>
      <w:r w:rsidRPr="003879B7">
        <w:rPr>
          <w:b/>
          <w:sz w:val="24"/>
          <w:u w:val="single"/>
        </w:rPr>
        <w:t>troduction</w:t>
      </w:r>
    </w:p>
    <w:p w14:paraId="52306B4B" w14:textId="5D8E8454" w:rsidR="006A362A" w:rsidRPr="00E00884" w:rsidRDefault="003879B7" w:rsidP="006A362A">
      <w:pPr>
        <w:rPr>
          <w:sz w:val="24"/>
        </w:rPr>
      </w:pPr>
      <w:r w:rsidRPr="00E00884">
        <w:rPr>
          <w:sz w:val="24"/>
        </w:rPr>
        <w:t xml:space="preserve">1.1 </w:t>
      </w:r>
      <w:r w:rsidR="006A362A" w:rsidRPr="00E00884">
        <w:rPr>
          <w:sz w:val="24"/>
        </w:rPr>
        <w:t>The right to record, film and to broadcast meetings of the Council, committees and sub-committees is established following the Local Government Audit and Accountability Act 2014.</w:t>
      </w:r>
      <w:r w:rsidR="009777C5" w:rsidRPr="00E00884">
        <w:rPr>
          <w:sz w:val="24"/>
        </w:rPr>
        <w:t xml:space="preserve"> The Openness of the Local Government Bodies Regulations 204 permits the audio and visual recordings and photography of the Council and Committee meetings by the general public and/or media.</w:t>
      </w:r>
      <w:r w:rsidR="006A362A" w:rsidRPr="00E00884">
        <w:rPr>
          <w:sz w:val="24"/>
        </w:rPr>
        <w:t xml:space="preserve"> This is in addition to the rights of the press and public to attend such meetings. </w:t>
      </w:r>
    </w:p>
    <w:p w14:paraId="20E017F8" w14:textId="22CAE43F" w:rsidR="009777C5" w:rsidRPr="00E00884" w:rsidRDefault="003879B7" w:rsidP="006A362A">
      <w:pPr>
        <w:rPr>
          <w:sz w:val="24"/>
        </w:rPr>
      </w:pPr>
      <w:r w:rsidRPr="00E00884">
        <w:rPr>
          <w:sz w:val="24"/>
        </w:rPr>
        <w:t xml:space="preserve">1.2 </w:t>
      </w:r>
      <w:r w:rsidR="006A362A" w:rsidRPr="00E00884">
        <w:rPr>
          <w:sz w:val="24"/>
        </w:rPr>
        <w:t xml:space="preserve">Members of the public are permitted to film or record meetings to which they are permitted access in a non-disruptive manner. The use of digital and social media recording tools, for example Twitter, blogging or audio recording is allowed as long as it is </w:t>
      </w:r>
      <w:r w:rsidR="00DC0137" w:rsidRPr="00E00884">
        <w:rPr>
          <w:sz w:val="24"/>
        </w:rPr>
        <w:t>conducted</w:t>
      </w:r>
      <w:r w:rsidR="006A362A" w:rsidRPr="00E00884">
        <w:rPr>
          <w:sz w:val="24"/>
        </w:rPr>
        <w:t xml:space="preserve"> in a non-disruptive way and only to the extent that it does not interfere with any person’s ability to follow the debate.</w:t>
      </w:r>
    </w:p>
    <w:p w14:paraId="2A8624B9" w14:textId="0C0DB37F" w:rsidR="003879B7" w:rsidRPr="00E00884" w:rsidRDefault="003879B7" w:rsidP="006A362A">
      <w:pPr>
        <w:rPr>
          <w:sz w:val="24"/>
        </w:rPr>
      </w:pPr>
      <w:r w:rsidRPr="00E00884">
        <w:rPr>
          <w:sz w:val="24"/>
        </w:rPr>
        <w:t>1.</w:t>
      </w:r>
      <w:r w:rsidR="009777C5" w:rsidRPr="00E00884">
        <w:rPr>
          <w:sz w:val="24"/>
        </w:rPr>
        <w:t>3</w:t>
      </w:r>
      <w:r w:rsidRPr="00E00884">
        <w:rPr>
          <w:sz w:val="24"/>
        </w:rPr>
        <w:t xml:space="preserve"> Personnel </w:t>
      </w:r>
      <w:r w:rsidR="001B67FF">
        <w:rPr>
          <w:sz w:val="24"/>
        </w:rPr>
        <w:t xml:space="preserve">Sub </w:t>
      </w:r>
      <w:r w:rsidRPr="00E00884">
        <w:rPr>
          <w:sz w:val="24"/>
        </w:rPr>
        <w:t>Committee meetings may not be recorded</w:t>
      </w:r>
      <w:r w:rsidR="00E14D2D" w:rsidRPr="00E00884">
        <w:rPr>
          <w:sz w:val="24"/>
        </w:rPr>
        <w:t xml:space="preserve"> </w:t>
      </w:r>
      <w:r w:rsidR="001B67FF">
        <w:rPr>
          <w:sz w:val="24"/>
        </w:rPr>
        <w:t>when</w:t>
      </w:r>
      <w:r w:rsidR="00E14D2D" w:rsidRPr="00E00884">
        <w:rPr>
          <w:sz w:val="24"/>
        </w:rPr>
        <w:t xml:space="preserve"> confidential matters</w:t>
      </w:r>
      <w:r w:rsidR="001B67FF">
        <w:rPr>
          <w:sz w:val="24"/>
        </w:rPr>
        <w:t xml:space="preserve"> are being discussed</w:t>
      </w:r>
      <w:r w:rsidR="00E14D2D" w:rsidRPr="00E00884">
        <w:rPr>
          <w:sz w:val="24"/>
        </w:rPr>
        <w:t>.</w:t>
      </w:r>
    </w:p>
    <w:p w14:paraId="05359C26" w14:textId="6AA77AEF" w:rsidR="00825302" w:rsidRPr="00E00884" w:rsidRDefault="00825302" w:rsidP="006A362A">
      <w:pPr>
        <w:rPr>
          <w:sz w:val="24"/>
        </w:rPr>
      </w:pPr>
      <w:r w:rsidRPr="00E00884">
        <w:rPr>
          <w:sz w:val="24"/>
        </w:rPr>
        <w:t>1.4 The Council will display requirements as to filming, recording and broadcasting at its meeting venues and those undertaking these activities will be deemed to have accepted them whether they have read them or not.</w:t>
      </w:r>
    </w:p>
    <w:p w14:paraId="6407B29A" w14:textId="7CE291A3" w:rsidR="00016972" w:rsidRPr="00E00884" w:rsidRDefault="00016972" w:rsidP="006A362A">
      <w:pPr>
        <w:rPr>
          <w:sz w:val="24"/>
        </w:rPr>
      </w:pPr>
      <w:r w:rsidRPr="00E00884">
        <w:rPr>
          <w:sz w:val="24"/>
        </w:rPr>
        <w:t xml:space="preserve">2. </w:t>
      </w:r>
      <w:r w:rsidRPr="00E00884">
        <w:rPr>
          <w:sz w:val="24"/>
          <w:u w:val="single"/>
        </w:rPr>
        <w:t xml:space="preserve">Recording </w:t>
      </w:r>
      <w:r w:rsidR="007E6593" w:rsidRPr="00E00884">
        <w:rPr>
          <w:sz w:val="24"/>
          <w:u w:val="single"/>
        </w:rPr>
        <w:t>of the meetings</w:t>
      </w:r>
    </w:p>
    <w:p w14:paraId="24A1C01F" w14:textId="5C8458D5" w:rsidR="006A362A" w:rsidRPr="00E00884" w:rsidRDefault="00016972" w:rsidP="006A362A">
      <w:pPr>
        <w:rPr>
          <w:sz w:val="24"/>
        </w:rPr>
      </w:pPr>
      <w:r w:rsidRPr="00E00884">
        <w:rPr>
          <w:sz w:val="24"/>
        </w:rPr>
        <w:t>2</w:t>
      </w:r>
      <w:r w:rsidR="00E14D2D" w:rsidRPr="00E00884">
        <w:rPr>
          <w:sz w:val="24"/>
        </w:rPr>
        <w:t>.</w:t>
      </w:r>
      <w:r w:rsidRPr="00E00884">
        <w:rPr>
          <w:sz w:val="24"/>
        </w:rPr>
        <w:t>1</w:t>
      </w:r>
      <w:r w:rsidR="00E14D2D" w:rsidRPr="00E00884">
        <w:rPr>
          <w:sz w:val="24"/>
        </w:rPr>
        <w:t xml:space="preserve"> </w:t>
      </w:r>
      <w:r w:rsidR="006A362A" w:rsidRPr="00E00884">
        <w:rPr>
          <w:sz w:val="24"/>
        </w:rPr>
        <w:t xml:space="preserve">While those attending meetings are deemed to have consented to the filming, recording or broadcasting of meetings, those exercising the rights to film, record and broadcast must respect the rights of other people attending under the Data Protection Act 1998. The </w:t>
      </w:r>
      <w:r w:rsidR="00DC0137" w:rsidRPr="00E00884">
        <w:rPr>
          <w:sz w:val="24"/>
        </w:rPr>
        <w:t>Chair</w:t>
      </w:r>
      <w:r w:rsidR="006A362A" w:rsidRPr="00E00884">
        <w:rPr>
          <w:sz w:val="24"/>
        </w:rPr>
        <w:t xml:space="preserve"> of the meeting has the authority to stop a meeting and take appropriate action if any person contravenes these principles or is deemed to be recording in a disruptive manner.</w:t>
      </w:r>
    </w:p>
    <w:p w14:paraId="6C541CDB" w14:textId="5CA328E0" w:rsidR="006A362A" w:rsidRPr="00E00884" w:rsidRDefault="00016972" w:rsidP="006A362A">
      <w:pPr>
        <w:rPr>
          <w:sz w:val="24"/>
        </w:rPr>
      </w:pPr>
      <w:r w:rsidRPr="00E00884">
        <w:rPr>
          <w:sz w:val="24"/>
        </w:rPr>
        <w:t>2</w:t>
      </w:r>
      <w:r w:rsidR="00E14D2D" w:rsidRPr="00E00884">
        <w:rPr>
          <w:sz w:val="24"/>
        </w:rPr>
        <w:t>.</w:t>
      </w:r>
      <w:r w:rsidRPr="00E00884">
        <w:rPr>
          <w:sz w:val="24"/>
        </w:rPr>
        <w:t>2</w:t>
      </w:r>
      <w:r w:rsidR="00E14D2D" w:rsidRPr="00E00884">
        <w:rPr>
          <w:sz w:val="24"/>
        </w:rPr>
        <w:t xml:space="preserve"> </w:t>
      </w:r>
      <w:r w:rsidR="006A362A" w:rsidRPr="00E00884">
        <w:rPr>
          <w:sz w:val="24"/>
        </w:rPr>
        <w:t>Any person or organisation choosing to film, record or broadcast any meeting of the Council, committee or sub-committee is responsible for any claims or other liability from them so doing.</w:t>
      </w:r>
    </w:p>
    <w:p w14:paraId="71E3F537" w14:textId="52BE92D4" w:rsidR="006A362A" w:rsidRPr="00E00884" w:rsidRDefault="00016972" w:rsidP="006A362A">
      <w:pPr>
        <w:rPr>
          <w:sz w:val="24"/>
        </w:rPr>
      </w:pPr>
      <w:r w:rsidRPr="00E00884">
        <w:rPr>
          <w:sz w:val="24"/>
        </w:rPr>
        <w:t xml:space="preserve">2.3 </w:t>
      </w:r>
      <w:r w:rsidR="006A362A" w:rsidRPr="00E00884">
        <w:rPr>
          <w:sz w:val="24"/>
        </w:rPr>
        <w:t xml:space="preserve">The Council asks those recording proceedings not to edit the film or recording in a way that could lead to misinterpretation of the </w:t>
      </w:r>
      <w:r w:rsidRPr="00E00884">
        <w:rPr>
          <w:sz w:val="24"/>
        </w:rPr>
        <w:t>proceedings or</w:t>
      </w:r>
      <w:r w:rsidR="006A362A" w:rsidRPr="00E00884">
        <w:rPr>
          <w:sz w:val="24"/>
        </w:rPr>
        <w:t xml:space="preserve"> infringe the core values of the Council. This includes refraining from editing an image or views expressed in a way that may </w:t>
      </w:r>
      <w:r w:rsidRPr="00E00884">
        <w:rPr>
          <w:sz w:val="24"/>
        </w:rPr>
        <w:t>ridicule or</w:t>
      </w:r>
      <w:r w:rsidR="006A362A" w:rsidRPr="00E00884">
        <w:rPr>
          <w:sz w:val="24"/>
        </w:rPr>
        <w:t xml:space="preserve"> show a lack of respect towards those being filmed or recorded.</w:t>
      </w:r>
    </w:p>
    <w:p w14:paraId="3CF9D7C7" w14:textId="6996C810" w:rsidR="007E6593" w:rsidRPr="00E00884" w:rsidRDefault="007E6593" w:rsidP="007E6593">
      <w:pPr>
        <w:rPr>
          <w:sz w:val="24"/>
        </w:rPr>
      </w:pPr>
      <w:r w:rsidRPr="00E00884">
        <w:rPr>
          <w:sz w:val="24"/>
        </w:rPr>
        <w:t>2.4 The Chair of the meeting will make an announcement at the beginning of the meeting to make sure everyone understands the meeting will be recorded.</w:t>
      </w:r>
    </w:p>
    <w:p w14:paraId="5F23B832" w14:textId="255E6703" w:rsidR="00016972" w:rsidRPr="00E00884" w:rsidRDefault="00016972" w:rsidP="006A362A">
      <w:pPr>
        <w:rPr>
          <w:sz w:val="24"/>
        </w:rPr>
      </w:pPr>
      <w:r w:rsidRPr="00E00884">
        <w:rPr>
          <w:sz w:val="24"/>
        </w:rPr>
        <w:lastRenderedPageBreak/>
        <w:t>2.</w:t>
      </w:r>
      <w:r w:rsidR="0005680B" w:rsidRPr="00E00884">
        <w:rPr>
          <w:sz w:val="24"/>
        </w:rPr>
        <w:t>5</w:t>
      </w:r>
      <w:r w:rsidRPr="00E00884">
        <w:rPr>
          <w:sz w:val="24"/>
        </w:rPr>
        <w:t xml:space="preserve"> Any person wishing to record a meeting is asked to contact the Clerk prior to the meeting. Discussing requirements with the Clerk beforehand will help to ensure that the Council provides reasonable facilities to meet the needs of the person that is recording.</w:t>
      </w:r>
    </w:p>
    <w:p w14:paraId="1C1FDF87" w14:textId="497162E7" w:rsidR="00016972" w:rsidRPr="00E00884" w:rsidRDefault="00016972" w:rsidP="006A362A">
      <w:pPr>
        <w:rPr>
          <w:sz w:val="24"/>
        </w:rPr>
      </w:pPr>
      <w:r w:rsidRPr="00E00884">
        <w:rPr>
          <w:sz w:val="24"/>
        </w:rPr>
        <w:t>2.</w:t>
      </w:r>
      <w:r w:rsidR="0005680B" w:rsidRPr="00E00884">
        <w:rPr>
          <w:sz w:val="24"/>
        </w:rPr>
        <w:t>6</w:t>
      </w:r>
      <w:r w:rsidRPr="00E00884">
        <w:rPr>
          <w:sz w:val="24"/>
        </w:rPr>
        <w:t xml:space="preserve"> All recording will be taken from a static point.</w:t>
      </w:r>
    </w:p>
    <w:p w14:paraId="08613396" w14:textId="031640CD" w:rsidR="00016972" w:rsidRPr="00E00884" w:rsidRDefault="00016972" w:rsidP="006A362A">
      <w:pPr>
        <w:rPr>
          <w:sz w:val="24"/>
        </w:rPr>
      </w:pPr>
      <w:r w:rsidRPr="00E00884">
        <w:rPr>
          <w:sz w:val="24"/>
        </w:rPr>
        <w:t>2.</w:t>
      </w:r>
      <w:r w:rsidR="0005680B" w:rsidRPr="00E00884">
        <w:rPr>
          <w:sz w:val="24"/>
        </w:rPr>
        <w:t>7</w:t>
      </w:r>
      <w:r w:rsidRPr="00E00884">
        <w:rPr>
          <w:sz w:val="24"/>
        </w:rPr>
        <w:t xml:space="preserve"> All recording will be overt, </w:t>
      </w:r>
      <w:r w:rsidR="00DC0137" w:rsidRPr="00E00884">
        <w:rPr>
          <w:sz w:val="24"/>
        </w:rPr>
        <w:t>i.e.</w:t>
      </w:r>
      <w:r w:rsidRPr="00E00884">
        <w:rPr>
          <w:sz w:val="24"/>
        </w:rPr>
        <w:t xml:space="preserve"> Clearly visible to anyone at the meeting.</w:t>
      </w:r>
    </w:p>
    <w:p w14:paraId="3FA0106C" w14:textId="057D3BDC" w:rsidR="00016972" w:rsidRPr="00E00884" w:rsidRDefault="00016972" w:rsidP="006A362A">
      <w:pPr>
        <w:rPr>
          <w:sz w:val="24"/>
        </w:rPr>
      </w:pPr>
      <w:r w:rsidRPr="00E00884">
        <w:rPr>
          <w:sz w:val="24"/>
        </w:rPr>
        <w:t>2.</w:t>
      </w:r>
      <w:r w:rsidR="0005680B" w:rsidRPr="00E00884">
        <w:rPr>
          <w:sz w:val="24"/>
        </w:rPr>
        <w:t>8</w:t>
      </w:r>
      <w:r w:rsidRPr="00E00884">
        <w:rPr>
          <w:sz w:val="24"/>
        </w:rPr>
        <w:t xml:space="preserve"> All equipment required for recording purposes must be set up before the meeting </w:t>
      </w:r>
      <w:r w:rsidR="009777C5" w:rsidRPr="00E00884">
        <w:rPr>
          <w:sz w:val="24"/>
        </w:rPr>
        <w:t xml:space="preserve">starts </w:t>
      </w:r>
      <w:r w:rsidRPr="00E00884">
        <w:rPr>
          <w:sz w:val="24"/>
        </w:rPr>
        <w:t>to avoid disturbance</w:t>
      </w:r>
      <w:r w:rsidR="009777C5" w:rsidRPr="00E00884">
        <w:rPr>
          <w:sz w:val="24"/>
        </w:rPr>
        <w:t>.</w:t>
      </w:r>
    </w:p>
    <w:p w14:paraId="3332FA76" w14:textId="0CEB5A3E" w:rsidR="007E6593" w:rsidRPr="00E00884" w:rsidRDefault="007E6593" w:rsidP="006A362A">
      <w:pPr>
        <w:rPr>
          <w:sz w:val="24"/>
        </w:rPr>
      </w:pPr>
      <w:r w:rsidRPr="00E00884">
        <w:rPr>
          <w:sz w:val="24"/>
        </w:rPr>
        <w:t>2.</w:t>
      </w:r>
      <w:r w:rsidR="0005680B" w:rsidRPr="00E00884">
        <w:rPr>
          <w:sz w:val="24"/>
        </w:rPr>
        <w:t>9</w:t>
      </w:r>
      <w:r w:rsidRPr="00E00884">
        <w:rPr>
          <w:sz w:val="24"/>
        </w:rPr>
        <w:t xml:space="preserve"> Equipment must not be left unattended.</w:t>
      </w:r>
    </w:p>
    <w:p w14:paraId="7272F282" w14:textId="34DDFA7E" w:rsidR="009777C5" w:rsidRPr="00E00884" w:rsidRDefault="009777C5" w:rsidP="006A362A">
      <w:pPr>
        <w:rPr>
          <w:sz w:val="24"/>
        </w:rPr>
      </w:pPr>
      <w:r w:rsidRPr="00E00884">
        <w:rPr>
          <w:sz w:val="24"/>
        </w:rPr>
        <w:t>2.</w:t>
      </w:r>
      <w:r w:rsidR="0005680B" w:rsidRPr="00E00884">
        <w:rPr>
          <w:sz w:val="24"/>
        </w:rPr>
        <w:t>10</w:t>
      </w:r>
      <w:r w:rsidRPr="00E00884">
        <w:rPr>
          <w:sz w:val="24"/>
        </w:rPr>
        <w:t xml:space="preserve"> The specific filming of children or young people under the age of 1</w:t>
      </w:r>
      <w:r w:rsidR="007E6593" w:rsidRPr="00E00884">
        <w:rPr>
          <w:sz w:val="24"/>
        </w:rPr>
        <w:t>8</w:t>
      </w:r>
      <w:r w:rsidRPr="00E00884">
        <w:rPr>
          <w:sz w:val="24"/>
        </w:rPr>
        <w:t xml:space="preserve"> who are present cannot take place unless their parents/guardians have given written consent. This provision also applies to vulnerable adults whereby the consent of a responsible adult is required.</w:t>
      </w:r>
    </w:p>
    <w:p w14:paraId="3A0302E6" w14:textId="401862B1" w:rsidR="009777C5" w:rsidRPr="00E00884" w:rsidRDefault="0005680B" w:rsidP="006A362A">
      <w:pPr>
        <w:rPr>
          <w:sz w:val="24"/>
        </w:rPr>
      </w:pPr>
      <w:r w:rsidRPr="00E00884">
        <w:rPr>
          <w:sz w:val="24"/>
        </w:rPr>
        <w:t>2.11</w:t>
      </w:r>
      <w:r w:rsidR="009777C5" w:rsidRPr="00E00884">
        <w:rPr>
          <w:sz w:val="24"/>
        </w:rPr>
        <w:t xml:space="preserve"> People seated in the public seating area must not be photographed, filmed or recorded without the consents of the individuals concerned.</w:t>
      </w:r>
    </w:p>
    <w:p w14:paraId="6472F59F" w14:textId="582276DA" w:rsidR="009777C5" w:rsidRPr="00E00884" w:rsidRDefault="0005680B" w:rsidP="006A362A">
      <w:pPr>
        <w:rPr>
          <w:color w:val="FF0000"/>
          <w:sz w:val="24"/>
        </w:rPr>
      </w:pPr>
      <w:r w:rsidRPr="00E00884">
        <w:rPr>
          <w:sz w:val="24"/>
        </w:rPr>
        <w:t>2.12</w:t>
      </w:r>
      <w:r w:rsidR="009777C5" w:rsidRPr="00E00884">
        <w:rPr>
          <w:sz w:val="24"/>
        </w:rPr>
        <w:t xml:space="preserve"> If, during the meeting, a motion is passed to exclude the press and public, then all the rights to record the meeting are removed and the operator of the equipment will be required to stop recording and/or photography and leave the room with the equipment.</w:t>
      </w:r>
    </w:p>
    <w:p w14:paraId="058ADA8B" w14:textId="4ACB909E" w:rsidR="007E6593" w:rsidRPr="00E00884" w:rsidRDefault="00B37A66" w:rsidP="006A362A">
      <w:pPr>
        <w:rPr>
          <w:sz w:val="24"/>
        </w:rPr>
      </w:pPr>
      <w:r w:rsidRPr="00E00884">
        <w:rPr>
          <w:sz w:val="24"/>
        </w:rPr>
        <w:t xml:space="preserve">3. </w:t>
      </w:r>
      <w:r w:rsidR="007E6593" w:rsidRPr="00E00884">
        <w:rPr>
          <w:sz w:val="24"/>
        </w:rPr>
        <w:t>Social Media</w:t>
      </w:r>
    </w:p>
    <w:p w14:paraId="5C1327D2" w14:textId="58469CC9" w:rsidR="007E6593" w:rsidRPr="00E00884" w:rsidRDefault="00B37A66" w:rsidP="006A362A">
      <w:pPr>
        <w:rPr>
          <w:sz w:val="24"/>
        </w:rPr>
      </w:pPr>
      <w:r w:rsidRPr="00E00884">
        <w:rPr>
          <w:sz w:val="24"/>
        </w:rPr>
        <w:t xml:space="preserve">3.1 </w:t>
      </w:r>
      <w:r w:rsidR="007E6593" w:rsidRPr="00E00884">
        <w:rPr>
          <w:sz w:val="24"/>
        </w:rPr>
        <w:t>The regulations also allow anyone at the meeting to use Twitter, blogs, Facebook or similar media to report the meeting provided that the Chair does not consider their actions are disrupting the proceedings of the meeting.</w:t>
      </w:r>
    </w:p>
    <w:p w14:paraId="2729DEF5" w14:textId="43E9A875" w:rsidR="00016972" w:rsidRDefault="00B37A66" w:rsidP="006A362A">
      <w:pPr>
        <w:rPr>
          <w:sz w:val="24"/>
        </w:rPr>
      </w:pPr>
      <w:r w:rsidRPr="00E00884">
        <w:rPr>
          <w:sz w:val="24"/>
        </w:rPr>
        <w:t xml:space="preserve">3.2 </w:t>
      </w:r>
      <w:r w:rsidR="007E6593" w:rsidRPr="00E00884">
        <w:rPr>
          <w:sz w:val="24"/>
        </w:rPr>
        <w:t xml:space="preserve">If the Chair feels the use of social media is disrupting the proceedings the person </w:t>
      </w:r>
      <w:r w:rsidRPr="00E00884">
        <w:rPr>
          <w:sz w:val="24"/>
        </w:rPr>
        <w:t>doing so may be required to stop. If use continues, the Chair may ask the person to leave the meeting and if the person refuses to leave then the meeting may be adjo</w:t>
      </w:r>
      <w:r w:rsidR="00DC3583">
        <w:rPr>
          <w:sz w:val="24"/>
        </w:rPr>
        <w:t>urn</w:t>
      </w:r>
      <w:r w:rsidRPr="00E00884">
        <w:rPr>
          <w:sz w:val="24"/>
        </w:rPr>
        <w:t>ed to make appropriate arrangements for the meeting to continue without disruption.</w:t>
      </w:r>
    </w:p>
    <w:p w14:paraId="3CAA4A4B" w14:textId="37E10A0F" w:rsidR="001F1988" w:rsidRPr="00C26A73" w:rsidRDefault="001F1988" w:rsidP="006A362A">
      <w:pPr>
        <w:rPr>
          <w:sz w:val="24"/>
        </w:rPr>
      </w:pPr>
      <w:r w:rsidRPr="00C26A73">
        <w:rPr>
          <w:sz w:val="24"/>
        </w:rPr>
        <w:t>4. Council recordings</w:t>
      </w:r>
    </w:p>
    <w:p w14:paraId="7027037D" w14:textId="77777777" w:rsidR="001F1988" w:rsidRPr="00C26A73" w:rsidRDefault="001F1988" w:rsidP="001F1988">
      <w:pPr>
        <w:rPr>
          <w:sz w:val="24"/>
        </w:rPr>
      </w:pPr>
      <w:r w:rsidRPr="00C26A73">
        <w:rPr>
          <w:sz w:val="24"/>
        </w:rPr>
        <w:t>4.1 The Council may itself photograph, film, record or broadcast meetings and will retain, use or dispose of such material in accordance with its retention and disposal policies.</w:t>
      </w:r>
    </w:p>
    <w:p w14:paraId="4E666B42" w14:textId="78A9FF4E" w:rsidR="001F1988" w:rsidRPr="00C26A73" w:rsidRDefault="001F1988" w:rsidP="001F1988">
      <w:pPr>
        <w:rPr>
          <w:sz w:val="24"/>
        </w:rPr>
      </w:pPr>
      <w:r w:rsidRPr="00C26A73">
        <w:rPr>
          <w:sz w:val="24"/>
        </w:rPr>
        <w:t>4.2 A recording of each meeting by the Clerk, will be kept by the Clerk until the minutes have been approved at the next meeting and will then be deleted. Recordings</w:t>
      </w:r>
      <w:r w:rsidR="00857F6B" w:rsidRPr="00C26A73">
        <w:rPr>
          <w:sz w:val="24"/>
        </w:rPr>
        <w:t xml:space="preserve"> by the Clerk</w:t>
      </w:r>
      <w:r w:rsidRPr="00C26A73">
        <w:rPr>
          <w:sz w:val="24"/>
        </w:rPr>
        <w:t xml:space="preserve"> of the Full Council will be put on the website until the next Full Council meeting.</w:t>
      </w:r>
    </w:p>
    <w:p w14:paraId="1CBC53A8" w14:textId="77777777" w:rsidR="001F1988" w:rsidRPr="006A362A" w:rsidRDefault="001F1988" w:rsidP="001F1988">
      <w:pPr>
        <w:rPr>
          <w:sz w:val="24"/>
        </w:rPr>
      </w:pPr>
    </w:p>
    <w:p w14:paraId="275437F2" w14:textId="23BDD83C" w:rsidR="001F1988" w:rsidRDefault="001F1988" w:rsidP="006A362A">
      <w:pPr>
        <w:rPr>
          <w:sz w:val="24"/>
        </w:rPr>
      </w:pPr>
    </w:p>
    <w:p w14:paraId="2045C5CF" w14:textId="77777777" w:rsidR="00016972" w:rsidRDefault="00016972" w:rsidP="006A362A">
      <w:pPr>
        <w:rPr>
          <w:sz w:val="24"/>
        </w:rPr>
      </w:pPr>
    </w:p>
    <w:p w14:paraId="4F48B8B6" w14:textId="7CF8705B" w:rsidR="00016972" w:rsidRPr="00EE47D4" w:rsidRDefault="00EE47D4" w:rsidP="006A362A">
      <w:pPr>
        <w:rPr>
          <w:i/>
          <w:iCs/>
          <w:sz w:val="20"/>
          <w:szCs w:val="20"/>
        </w:rPr>
      </w:pPr>
      <w:r>
        <w:rPr>
          <w:i/>
          <w:iCs/>
          <w:sz w:val="20"/>
          <w:szCs w:val="20"/>
        </w:rPr>
        <w:t xml:space="preserve">                                                                                                                                          </w:t>
      </w:r>
      <w:r w:rsidRPr="00EE47D4">
        <w:rPr>
          <w:i/>
          <w:iCs/>
          <w:sz w:val="20"/>
          <w:szCs w:val="20"/>
        </w:rPr>
        <w:t>Agreed and Adopted at Full Council 25</w:t>
      </w:r>
      <w:r w:rsidRPr="00EE47D4">
        <w:rPr>
          <w:i/>
          <w:iCs/>
          <w:sz w:val="20"/>
          <w:szCs w:val="20"/>
          <w:vertAlign w:val="superscript"/>
        </w:rPr>
        <w:t>th</w:t>
      </w:r>
      <w:r w:rsidRPr="00EE47D4">
        <w:rPr>
          <w:i/>
          <w:iCs/>
          <w:sz w:val="20"/>
          <w:szCs w:val="20"/>
        </w:rPr>
        <w:t xml:space="preserve"> March 2024</w:t>
      </w:r>
    </w:p>
    <w:p w14:paraId="27CA8719" w14:textId="77777777" w:rsidR="00016972" w:rsidRDefault="00016972" w:rsidP="006A362A">
      <w:pPr>
        <w:rPr>
          <w:sz w:val="24"/>
        </w:rPr>
      </w:pPr>
    </w:p>
    <w:sectPr w:rsidR="00016972" w:rsidSect="0010219B">
      <w:headerReference w:type="even" r:id="rId10"/>
      <w:headerReference w:type="default" r:id="rId11"/>
      <w:footerReference w:type="even" r:id="rId12"/>
      <w:footerReference w:type="default" r:id="rId13"/>
      <w:headerReference w:type="first" r:id="rId14"/>
      <w:footerReference w:type="first" r:id="rId15"/>
      <w:pgSz w:w="11906" w:h="16838"/>
      <w:pgMar w:top="289" w:right="567" w:bottom="295"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83102F" w14:textId="77777777" w:rsidR="00817FD6" w:rsidRDefault="00817FD6" w:rsidP="0078024E">
      <w:pPr>
        <w:spacing w:after="0" w:line="240" w:lineRule="auto"/>
      </w:pPr>
      <w:r>
        <w:separator/>
      </w:r>
    </w:p>
  </w:endnote>
  <w:endnote w:type="continuationSeparator" w:id="0">
    <w:p w14:paraId="5341FCFF" w14:textId="77777777" w:rsidR="00817FD6" w:rsidRDefault="00817FD6" w:rsidP="00780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93985F" w14:textId="77777777" w:rsidR="0078024E" w:rsidRDefault="007802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2A460D" w14:textId="77777777" w:rsidR="0078024E" w:rsidRDefault="007802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E308B" w14:textId="77777777" w:rsidR="0078024E" w:rsidRDefault="007802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A83EF8" w14:textId="77777777" w:rsidR="00817FD6" w:rsidRDefault="00817FD6" w:rsidP="0078024E">
      <w:pPr>
        <w:spacing w:after="0" w:line="240" w:lineRule="auto"/>
      </w:pPr>
      <w:r>
        <w:separator/>
      </w:r>
    </w:p>
  </w:footnote>
  <w:footnote w:type="continuationSeparator" w:id="0">
    <w:p w14:paraId="168174F3" w14:textId="77777777" w:rsidR="00817FD6" w:rsidRDefault="00817FD6" w:rsidP="00780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7A333" w14:textId="77777777" w:rsidR="0078024E" w:rsidRDefault="007802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3FA9C" w14:textId="77777777" w:rsidR="0078024E" w:rsidRDefault="007802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000B9" w14:textId="77777777" w:rsidR="0078024E" w:rsidRDefault="007802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554DB"/>
    <w:multiLevelType w:val="hybridMultilevel"/>
    <w:tmpl w:val="FD7C2544"/>
    <w:lvl w:ilvl="0" w:tplc="44EA11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A74AE5"/>
    <w:multiLevelType w:val="hybridMultilevel"/>
    <w:tmpl w:val="B038EF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D64B47"/>
    <w:multiLevelType w:val="hybridMultilevel"/>
    <w:tmpl w:val="44C0F3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285579"/>
    <w:multiLevelType w:val="hybridMultilevel"/>
    <w:tmpl w:val="8B12AF26"/>
    <w:lvl w:ilvl="0" w:tplc="373A2A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D9D7BAA"/>
    <w:multiLevelType w:val="hybridMultilevel"/>
    <w:tmpl w:val="FB6A9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850311"/>
    <w:multiLevelType w:val="hybridMultilevel"/>
    <w:tmpl w:val="2550B8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C753A1"/>
    <w:multiLevelType w:val="hybridMultilevel"/>
    <w:tmpl w:val="77C41932"/>
    <w:lvl w:ilvl="0" w:tplc="4FCEE18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822755B"/>
    <w:multiLevelType w:val="hybridMultilevel"/>
    <w:tmpl w:val="1C44B87C"/>
    <w:lvl w:ilvl="0" w:tplc="725A563C">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CF87D26"/>
    <w:multiLevelType w:val="hybridMultilevel"/>
    <w:tmpl w:val="A2B45C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C583E1C"/>
    <w:multiLevelType w:val="hybridMultilevel"/>
    <w:tmpl w:val="1A3481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C677FB7"/>
    <w:multiLevelType w:val="hybridMultilevel"/>
    <w:tmpl w:val="088E9F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C9137FB"/>
    <w:multiLevelType w:val="hybridMultilevel"/>
    <w:tmpl w:val="7D744A7C"/>
    <w:lvl w:ilvl="0" w:tplc="7D02417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73391355"/>
    <w:multiLevelType w:val="hybridMultilevel"/>
    <w:tmpl w:val="1570E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6094540">
    <w:abstractNumId w:val="7"/>
  </w:num>
  <w:num w:numId="2" w16cid:durableId="1963464520">
    <w:abstractNumId w:val="9"/>
  </w:num>
  <w:num w:numId="3" w16cid:durableId="622269250">
    <w:abstractNumId w:val="11"/>
  </w:num>
  <w:num w:numId="4" w16cid:durableId="1645506739">
    <w:abstractNumId w:val="3"/>
  </w:num>
  <w:num w:numId="5" w16cid:durableId="604922727">
    <w:abstractNumId w:val="6"/>
  </w:num>
  <w:num w:numId="6" w16cid:durableId="1382631090">
    <w:abstractNumId w:val="2"/>
  </w:num>
  <w:num w:numId="7" w16cid:durableId="775638838">
    <w:abstractNumId w:val="0"/>
  </w:num>
  <w:num w:numId="8" w16cid:durableId="292643063">
    <w:abstractNumId w:val="12"/>
  </w:num>
  <w:num w:numId="9" w16cid:durableId="49152230">
    <w:abstractNumId w:val="4"/>
  </w:num>
  <w:num w:numId="10" w16cid:durableId="746653752">
    <w:abstractNumId w:val="10"/>
  </w:num>
  <w:num w:numId="11" w16cid:durableId="1517578542">
    <w:abstractNumId w:val="8"/>
  </w:num>
  <w:num w:numId="12" w16cid:durableId="1381393630">
    <w:abstractNumId w:val="1"/>
  </w:num>
  <w:num w:numId="13" w16cid:durableId="5926649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75F"/>
    <w:rsid w:val="00016972"/>
    <w:rsid w:val="00045E40"/>
    <w:rsid w:val="0005680B"/>
    <w:rsid w:val="000731CD"/>
    <w:rsid w:val="00081DF8"/>
    <w:rsid w:val="000950C8"/>
    <w:rsid w:val="000A0710"/>
    <w:rsid w:val="000A6C3E"/>
    <w:rsid w:val="000A6C90"/>
    <w:rsid w:val="000C04B8"/>
    <w:rsid w:val="000D4C1E"/>
    <w:rsid w:val="000D75E7"/>
    <w:rsid w:val="0010219B"/>
    <w:rsid w:val="001168B9"/>
    <w:rsid w:val="001243EA"/>
    <w:rsid w:val="001577AD"/>
    <w:rsid w:val="00161414"/>
    <w:rsid w:val="00174AFD"/>
    <w:rsid w:val="001759F9"/>
    <w:rsid w:val="00196E51"/>
    <w:rsid w:val="001A7435"/>
    <w:rsid w:val="001B67FF"/>
    <w:rsid w:val="001D19A6"/>
    <w:rsid w:val="001D2FC4"/>
    <w:rsid w:val="001D593E"/>
    <w:rsid w:val="001F1543"/>
    <w:rsid w:val="001F1988"/>
    <w:rsid w:val="001F4605"/>
    <w:rsid w:val="00205DF0"/>
    <w:rsid w:val="00206B71"/>
    <w:rsid w:val="00242B08"/>
    <w:rsid w:val="00253F60"/>
    <w:rsid w:val="00262A86"/>
    <w:rsid w:val="00277D67"/>
    <w:rsid w:val="00284F0D"/>
    <w:rsid w:val="00294DDD"/>
    <w:rsid w:val="002A117B"/>
    <w:rsid w:val="002A2B96"/>
    <w:rsid w:val="002C140E"/>
    <w:rsid w:val="002C5261"/>
    <w:rsid w:val="002C5AF2"/>
    <w:rsid w:val="002E2256"/>
    <w:rsid w:val="002E538F"/>
    <w:rsid w:val="002F23C1"/>
    <w:rsid w:val="00320D6B"/>
    <w:rsid w:val="003235DF"/>
    <w:rsid w:val="003410E0"/>
    <w:rsid w:val="00387342"/>
    <w:rsid w:val="003879B7"/>
    <w:rsid w:val="00394C52"/>
    <w:rsid w:val="003D0127"/>
    <w:rsid w:val="0040049A"/>
    <w:rsid w:val="00417118"/>
    <w:rsid w:val="00423F1C"/>
    <w:rsid w:val="004257F3"/>
    <w:rsid w:val="004260D4"/>
    <w:rsid w:val="004475C0"/>
    <w:rsid w:val="00451582"/>
    <w:rsid w:val="004662B4"/>
    <w:rsid w:val="004A235B"/>
    <w:rsid w:val="004D4E29"/>
    <w:rsid w:val="005319C9"/>
    <w:rsid w:val="00547F75"/>
    <w:rsid w:val="005506CD"/>
    <w:rsid w:val="00577D8C"/>
    <w:rsid w:val="00594711"/>
    <w:rsid w:val="005C7C03"/>
    <w:rsid w:val="005E51E8"/>
    <w:rsid w:val="006069AD"/>
    <w:rsid w:val="006114DB"/>
    <w:rsid w:val="006151B4"/>
    <w:rsid w:val="0062377D"/>
    <w:rsid w:val="00642EBE"/>
    <w:rsid w:val="0065292C"/>
    <w:rsid w:val="00652EC5"/>
    <w:rsid w:val="006737EA"/>
    <w:rsid w:val="00680633"/>
    <w:rsid w:val="006828C4"/>
    <w:rsid w:val="0069362D"/>
    <w:rsid w:val="006A362A"/>
    <w:rsid w:val="006D150C"/>
    <w:rsid w:val="0072049D"/>
    <w:rsid w:val="0078024E"/>
    <w:rsid w:val="00793550"/>
    <w:rsid w:val="0079368F"/>
    <w:rsid w:val="007C3A93"/>
    <w:rsid w:val="007C64D0"/>
    <w:rsid w:val="007D129E"/>
    <w:rsid w:val="007E6593"/>
    <w:rsid w:val="00817FD6"/>
    <w:rsid w:val="00825302"/>
    <w:rsid w:val="00827D1D"/>
    <w:rsid w:val="0083021B"/>
    <w:rsid w:val="00836F01"/>
    <w:rsid w:val="00847147"/>
    <w:rsid w:val="00850EC9"/>
    <w:rsid w:val="00857F6B"/>
    <w:rsid w:val="00875D5A"/>
    <w:rsid w:val="00877B9D"/>
    <w:rsid w:val="008913AD"/>
    <w:rsid w:val="00892933"/>
    <w:rsid w:val="00894E2A"/>
    <w:rsid w:val="008A0991"/>
    <w:rsid w:val="009243AC"/>
    <w:rsid w:val="0093791C"/>
    <w:rsid w:val="00973C70"/>
    <w:rsid w:val="0097550E"/>
    <w:rsid w:val="009777C5"/>
    <w:rsid w:val="00983232"/>
    <w:rsid w:val="009B275F"/>
    <w:rsid w:val="009C2B36"/>
    <w:rsid w:val="009C7424"/>
    <w:rsid w:val="009E5CFA"/>
    <w:rsid w:val="00A16A9E"/>
    <w:rsid w:val="00A17426"/>
    <w:rsid w:val="00A8651C"/>
    <w:rsid w:val="00A907C7"/>
    <w:rsid w:val="00AC4BB6"/>
    <w:rsid w:val="00AC7A06"/>
    <w:rsid w:val="00AD5541"/>
    <w:rsid w:val="00B015ED"/>
    <w:rsid w:val="00B054DB"/>
    <w:rsid w:val="00B135C0"/>
    <w:rsid w:val="00B365F3"/>
    <w:rsid w:val="00B37A66"/>
    <w:rsid w:val="00B5513D"/>
    <w:rsid w:val="00B629A3"/>
    <w:rsid w:val="00B8723D"/>
    <w:rsid w:val="00B90060"/>
    <w:rsid w:val="00BA321B"/>
    <w:rsid w:val="00BA6328"/>
    <w:rsid w:val="00BD0BC9"/>
    <w:rsid w:val="00BD7669"/>
    <w:rsid w:val="00BE48A5"/>
    <w:rsid w:val="00BE5FB2"/>
    <w:rsid w:val="00C00708"/>
    <w:rsid w:val="00C06020"/>
    <w:rsid w:val="00C129EC"/>
    <w:rsid w:val="00C26A73"/>
    <w:rsid w:val="00C341D0"/>
    <w:rsid w:val="00C46F33"/>
    <w:rsid w:val="00C5668D"/>
    <w:rsid w:val="00C61B7D"/>
    <w:rsid w:val="00C641E2"/>
    <w:rsid w:val="00C82429"/>
    <w:rsid w:val="00CB32EA"/>
    <w:rsid w:val="00CB4A68"/>
    <w:rsid w:val="00CB5AA1"/>
    <w:rsid w:val="00CD0334"/>
    <w:rsid w:val="00CD51C0"/>
    <w:rsid w:val="00CD545D"/>
    <w:rsid w:val="00CF7295"/>
    <w:rsid w:val="00D458B5"/>
    <w:rsid w:val="00D87BAE"/>
    <w:rsid w:val="00D91D57"/>
    <w:rsid w:val="00DA4F8D"/>
    <w:rsid w:val="00DC0137"/>
    <w:rsid w:val="00DC0581"/>
    <w:rsid w:val="00DC3583"/>
    <w:rsid w:val="00DC4C52"/>
    <w:rsid w:val="00E00884"/>
    <w:rsid w:val="00E1128F"/>
    <w:rsid w:val="00E14D2D"/>
    <w:rsid w:val="00E2186D"/>
    <w:rsid w:val="00E577B1"/>
    <w:rsid w:val="00E624D2"/>
    <w:rsid w:val="00E82C72"/>
    <w:rsid w:val="00EA6FE4"/>
    <w:rsid w:val="00EE47D4"/>
    <w:rsid w:val="00EE74E7"/>
    <w:rsid w:val="00F157C7"/>
    <w:rsid w:val="00F6018C"/>
    <w:rsid w:val="00F64F12"/>
    <w:rsid w:val="00FB3178"/>
    <w:rsid w:val="00FB6063"/>
    <w:rsid w:val="00FB7582"/>
    <w:rsid w:val="00FC6997"/>
    <w:rsid w:val="00FF6A8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3A498"/>
  <w15:docId w15:val="{44EC32D9-D3DB-4B82-9EA5-280C1A371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7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275F"/>
    <w:pPr>
      <w:spacing w:after="0" w:line="240" w:lineRule="auto"/>
    </w:pPr>
  </w:style>
  <w:style w:type="character" w:customStyle="1" w:styleId="apple-style-span">
    <w:name w:val="apple-style-span"/>
    <w:basedOn w:val="DefaultParagraphFont"/>
    <w:rsid w:val="009B275F"/>
  </w:style>
  <w:style w:type="paragraph" w:styleId="ListParagraph">
    <w:name w:val="List Paragraph"/>
    <w:basedOn w:val="Normal"/>
    <w:uiPriority w:val="34"/>
    <w:qFormat/>
    <w:rsid w:val="009B275F"/>
    <w:pPr>
      <w:ind w:left="720"/>
      <w:contextualSpacing/>
    </w:pPr>
  </w:style>
  <w:style w:type="paragraph" w:styleId="BalloonText">
    <w:name w:val="Balloon Text"/>
    <w:basedOn w:val="Normal"/>
    <w:link w:val="BalloonTextChar"/>
    <w:uiPriority w:val="99"/>
    <w:semiHidden/>
    <w:unhideWhenUsed/>
    <w:rsid w:val="007D12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29E"/>
    <w:rPr>
      <w:rFonts w:ascii="Tahoma" w:hAnsi="Tahoma" w:cs="Tahoma"/>
      <w:sz w:val="16"/>
      <w:szCs w:val="16"/>
    </w:rPr>
  </w:style>
  <w:style w:type="character" w:styleId="Hyperlink">
    <w:name w:val="Hyperlink"/>
    <w:basedOn w:val="DefaultParagraphFont"/>
    <w:uiPriority w:val="99"/>
    <w:semiHidden/>
    <w:unhideWhenUsed/>
    <w:rsid w:val="00CB4A68"/>
    <w:rPr>
      <w:color w:val="0000FF"/>
      <w:u w:val="single"/>
    </w:rPr>
  </w:style>
  <w:style w:type="paragraph" w:styleId="Header">
    <w:name w:val="header"/>
    <w:basedOn w:val="Normal"/>
    <w:link w:val="HeaderChar"/>
    <w:uiPriority w:val="99"/>
    <w:unhideWhenUsed/>
    <w:rsid w:val="007802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024E"/>
  </w:style>
  <w:style w:type="paragraph" w:styleId="Footer">
    <w:name w:val="footer"/>
    <w:basedOn w:val="Normal"/>
    <w:link w:val="FooterChar"/>
    <w:uiPriority w:val="99"/>
    <w:unhideWhenUsed/>
    <w:rsid w:val="007802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024E"/>
  </w:style>
  <w:style w:type="table" w:styleId="TableGrid">
    <w:name w:val="Table Grid"/>
    <w:basedOn w:val="TableNormal"/>
    <w:uiPriority w:val="59"/>
    <w:rsid w:val="00615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643408">
      <w:bodyDiv w:val="1"/>
      <w:marLeft w:val="0"/>
      <w:marRight w:val="0"/>
      <w:marTop w:val="0"/>
      <w:marBottom w:val="0"/>
      <w:divBdr>
        <w:top w:val="none" w:sz="0" w:space="0" w:color="auto"/>
        <w:left w:val="none" w:sz="0" w:space="0" w:color="auto"/>
        <w:bottom w:val="none" w:sz="0" w:space="0" w:color="auto"/>
        <w:right w:val="none" w:sz="0" w:space="0" w:color="auto"/>
      </w:divBdr>
    </w:div>
    <w:div w:id="1025866151">
      <w:bodyDiv w:val="1"/>
      <w:marLeft w:val="0"/>
      <w:marRight w:val="0"/>
      <w:marTop w:val="0"/>
      <w:marBottom w:val="0"/>
      <w:divBdr>
        <w:top w:val="none" w:sz="0" w:space="0" w:color="auto"/>
        <w:left w:val="none" w:sz="0" w:space="0" w:color="auto"/>
        <w:bottom w:val="none" w:sz="0" w:space="0" w:color="auto"/>
        <w:right w:val="none" w:sz="0" w:space="0" w:color="auto"/>
      </w:divBdr>
    </w:div>
    <w:div w:id="1227956939">
      <w:bodyDiv w:val="1"/>
      <w:marLeft w:val="0"/>
      <w:marRight w:val="0"/>
      <w:marTop w:val="0"/>
      <w:marBottom w:val="0"/>
      <w:divBdr>
        <w:top w:val="none" w:sz="0" w:space="0" w:color="auto"/>
        <w:left w:val="none" w:sz="0" w:space="0" w:color="auto"/>
        <w:bottom w:val="none" w:sz="0" w:space="0" w:color="auto"/>
        <w:right w:val="none" w:sz="0" w:space="0" w:color="auto"/>
      </w:divBdr>
      <w:divsChild>
        <w:div w:id="802501918">
          <w:marLeft w:val="0"/>
          <w:marRight w:val="0"/>
          <w:marTop w:val="0"/>
          <w:marBottom w:val="0"/>
          <w:divBdr>
            <w:top w:val="none" w:sz="0" w:space="0" w:color="auto"/>
            <w:left w:val="none" w:sz="0" w:space="0" w:color="auto"/>
            <w:bottom w:val="none" w:sz="0" w:space="0" w:color="auto"/>
            <w:right w:val="none" w:sz="0" w:space="0" w:color="auto"/>
          </w:divBdr>
          <w:divsChild>
            <w:div w:id="153690382">
              <w:marLeft w:val="2775"/>
              <w:marRight w:val="0"/>
              <w:marTop w:val="0"/>
              <w:marBottom w:val="150"/>
              <w:divBdr>
                <w:top w:val="single" w:sz="6" w:space="0" w:color="FFFFFF"/>
                <w:left w:val="single" w:sz="6" w:space="0" w:color="FFFFFF"/>
                <w:bottom w:val="single" w:sz="6" w:space="0" w:color="FFFFFF"/>
                <w:right w:val="single" w:sz="6" w:space="0" w:color="FFFFFF"/>
              </w:divBdr>
              <w:divsChild>
                <w:div w:id="14692325">
                  <w:marLeft w:val="0"/>
                  <w:marRight w:val="0"/>
                  <w:marTop w:val="0"/>
                  <w:marBottom w:val="0"/>
                  <w:divBdr>
                    <w:top w:val="single" w:sz="6" w:space="8" w:color="377C2B"/>
                    <w:left w:val="single" w:sz="6" w:space="8" w:color="377C2B"/>
                    <w:bottom w:val="single" w:sz="6" w:space="8" w:color="377C2B"/>
                    <w:right w:val="single" w:sz="6" w:space="8" w:color="377C2B"/>
                  </w:divBdr>
                  <w:divsChild>
                    <w:div w:id="545530262">
                      <w:marLeft w:val="0"/>
                      <w:marRight w:val="0"/>
                      <w:marTop w:val="0"/>
                      <w:marBottom w:val="0"/>
                      <w:divBdr>
                        <w:top w:val="none" w:sz="0" w:space="0" w:color="auto"/>
                        <w:left w:val="none" w:sz="0" w:space="0" w:color="auto"/>
                        <w:bottom w:val="none" w:sz="0" w:space="0" w:color="auto"/>
                        <w:right w:val="none" w:sz="0" w:space="0" w:color="auto"/>
                      </w:divBdr>
                      <w:divsChild>
                        <w:div w:id="1473137006">
                          <w:marLeft w:val="0"/>
                          <w:marRight w:val="0"/>
                          <w:marTop w:val="0"/>
                          <w:marBottom w:val="0"/>
                          <w:divBdr>
                            <w:top w:val="none" w:sz="0" w:space="0" w:color="auto"/>
                            <w:left w:val="none" w:sz="0" w:space="0" w:color="auto"/>
                            <w:bottom w:val="none" w:sz="0" w:space="0" w:color="auto"/>
                            <w:right w:val="none" w:sz="0" w:space="0" w:color="auto"/>
                          </w:divBdr>
                          <w:divsChild>
                            <w:div w:id="171338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illingdonandjevington.org.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DD62DEF-F69D-479D-B89F-BE0D81CCBB4D}">
  <we:reference id="wa102920437" version="1.3.1.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8EB8B-9FA8-44E4-A418-1192072CC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794</Words>
  <Characters>4528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Nicola Williamson</cp:lastModifiedBy>
  <cp:revision>9</cp:revision>
  <cp:lastPrinted>2024-01-08T10:04:00Z</cp:lastPrinted>
  <dcterms:created xsi:type="dcterms:W3CDTF">2024-03-22T08:52:00Z</dcterms:created>
  <dcterms:modified xsi:type="dcterms:W3CDTF">2024-03-26T09:19:00Z</dcterms:modified>
</cp:coreProperties>
</file>